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47047" w14:textId="01E8FF99" w:rsidR="00360CBC" w:rsidRDefault="00360CBC" w:rsidP="00D43326">
      <w:pPr>
        <w:autoSpaceDE w:val="0"/>
        <w:autoSpaceDN w:val="0"/>
        <w:adjustRightInd w:val="0"/>
        <w:jc w:val="center"/>
        <w:rPr>
          <w:rFonts w:ascii="Helvetica Neue" w:hAnsi="Helvetica Neue" w:cs="Helvetica Neue"/>
          <w:b/>
          <w:bCs/>
          <w:color w:val="000000"/>
        </w:rPr>
      </w:pPr>
      <w:r w:rsidRPr="00360CBC">
        <w:rPr>
          <w:rFonts w:ascii="Helvetica Neue" w:hAnsi="Helvetica Neue" w:cs="Helvetica Neue"/>
          <w:b/>
          <w:bCs/>
          <w:color w:val="000000"/>
        </w:rPr>
        <w:t xml:space="preserve">The </w:t>
      </w:r>
      <w:r>
        <w:rPr>
          <w:rFonts w:ascii="Helvetica Neue" w:hAnsi="Helvetica Neue" w:cs="Helvetica Neue"/>
          <w:b/>
          <w:bCs/>
          <w:color w:val="000000"/>
        </w:rPr>
        <w:t>F</w:t>
      </w:r>
      <w:r w:rsidRPr="00360CBC">
        <w:rPr>
          <w:rFonts w:ascii="Helvetica Neue" w:hAnsi="Helvetica Neue" w:cs="Helvetica Neue"/>
          <w:b/>
          <w:bCs/>
          <w:color w:val="000000"/>
        </w:rPr>
        <w:t xml:space="preserve">ailure </w:t>
      </w:r>
      <w:r>
        <w:rPr>
          <w:rFonts w:ascii="Helvetica Neue" w:hAnsi="Helvetica Neue" w:cs="Helvetica Neue"/>
          <w:b/>
          <w:bCs/>
          <w:color w:val="000000"/>
        </w:rPr>
        <w:t>B</w:t>
      </w:r>
      <w:r w:rsidRPr="00360CBC">
        <w:rPr>
          <w:rFonts w:ascii="Helvetica Neue" w:hAnsi="Helvetica Neue" w:cs="Helvetica Neue"/>
          <w:b/>
          <w:bCs/>
          <w:color w:val="000000"/>
        </w:rPr>
        <w:t>efore 1973: Israel’s Intelligence Failure in 1967</w:t>
      </w:r>
    </w:p>
    <w:p w14:paraId="62A24508" w14:textId="063F2EF1" w:rsidR="00D43326" w:rsidRDefault="00D43326" w:rsidP="00D43326">
      <w:pPr>
        <w:autoSpaceDE w:val="0"/>
        <w:autoSpaceDN w:val="0"/>
        <w:adjustRightInd w:val="0"/>
        <w:jc w:val="center"/>
        <w:rPr>
          <w:rFonts w:ascii="Helvetica Neue" w:hAnsi="Helvetica Neue" w:cs="Helvetica Neue"/>
          <w:b/>
          <w:bCs/>
          <w:color w:val="000000"/>
        </w:rPr>
      </w:pPr>
    </w:p>
    <w:p w14:paraId="40F8956A" w14:textId="15ECB275" w:rsidR="00D43326" w:rsidRDefault="00D43326" w:rsidP="00D43326">
      <w:pPr>
        <w:autoSpaceDE w:val="0"/>
        <w:autoSpaceDN w:val="0"/>
        <w:adjustRightInd w:val="0"/>
        <w:jc w:val="center"/>
        <w:rPr>
          <w:rFonts w:ascii="Helvetica Neue" w:hAnsi="Helvetica Neue" w:cs="Helvetica Neue"/>
          <w:b/>
          <w:bCs/>
          <w:color w:val="000000"/>
        </w:rPr>
      </w:pPr>
      <w:r>
        <w:rPr>
          <w:rFonts w:ascii="Helvetica Neue" w:hAnsi="Helvetica Neue" w:cs="Helvetica Neue"/>
          <w:b/>
          <w:bCs/>
          <w:color w:val="000000"/>
        </w:rPr>
        <w:t>Gil-li Vardi</w:t>
      </w:r>
    </w:p>
    <w:p w14:paraId="348701DB" w14:textId="48F7C916" w:rsidR="00D43326" w:rsidRDefault="00D43326" w:rsidP="00D43326">
      <w:pPr>
        <w:autoSpaceDE w:val="0"/>
        <w:autoSpaceDN w:val="0"/>
        <w:adjustRightInd w:val="0"/>
        <w:jc w:val="center"/>
        <w:rPr>
          <w:rFonts w:ascii="Helvetica Neue" w:hAnsi="Helvetica Neue" w:cs="Helvetica Neue"/>
          <w:b/>
          <w:bCs/>
          <w:color w:val="000000"/>
        </w:rPr>
      </w:pPr>
      <w:r>
        <w:rPr>
          <w:rFonts w:ascii="Helvetica Neue" w:hAnsi="Helvetica Neue" w:cs="Helvetica Neue"/>
          <w:b/>
          <w:bCs/>
          <w:color w:val="000000"/>
        </w:rPr>
        <w:t>Lecturer</w:t>
      </w:r>
    </w:p>
    <w:p w14:paraId="64EA3612" w14:textId="5104C6AE" w:rsidR="00D43326" w:rsidRDefault="00D43326" w:rsidP="00D43326">
      <w:pPr>
        <w:autoSpaceDE w:val="0"/>
        <w:autoSpaceDN w:val="0"/>
        <w:adjustRightInd w:val="0"/>
        <w:jc w:val="center"/>
        <w:rPr>
          <w:rFonts w:ascii="Helvetica Neue" w:hAnsi="Helvetica Neue" w:cs="Helvetica Neue"/>
          <w:b/>
          <w:bCs/>
          <w:color w:val="000000"/>
        </w:rPr>
      </w:pPr>
      <w:r>
        <w:rPr>
          <w:rFonts w:ascii="Helvetica Neue" w:hAnsi="Helvetica Neue" w:cs="Helvetica Neue"/>
          <w:b/>
          <w:bCs/>
          <w:color w:val="000000"/>
        </w:rPr>
        <w:t xml:space="preserve">Department of History </w:t>
      </w:r>
    </w:p>
    <w:p w14:paraId="3F46EDC8" w14:textId="58B4F716" w:rsidR="00D43326" w:rsidRPr="00360CBC" w:rsidRDefault="00D43326" w:rsidP="00D43326">
      <w:pPr>
        <w:autoSpaceDE w:val="0"/>
        <w:autoSpaceDN w:val="0"/>
        <w:adjustRightInd w:val="0"/>
        <w:jc w:val="center"/>
        <w:rPr>
          <w:rFonts w:ascii="Helvetica Neue" w:hAnsi="Helvetica Neue" w:cs="Helvetica Neue"/>
          <w:b/>
          <w:bCs/>
          <w:color w:val="000000"/>
        </w:rPr>
      </w:pPr>
      <w:r>
        <w:rPr>
          <w:rFonts w:ascii="Helvetica Neue" w:hAnsi="Helvetica Neue" w:cs="Helvetica Neue"/>
          <w:b/>
          <w:bCs/>
          <w:color w:val="000000"/>
        </w:rPr>
        <w:t>Stanford University</w:t>
      </w:r>
    </w:p>
    <w:p w14:paraId="10FBA2C4" w14:textId="77777777" w:rsidR="00360CBC" w:rsidRDefault="00360CBC" w:rsidP="00D43326">
      <w:pPr>
        <w:autoSpaceDE w:val="0"/>
        <w:autoSpaceDN w:val="0"/>
        <w:adjustRightInd w:val="0"/>
        <w:jc w:val="both"/>
        <w:rPr>
          <w:rFonts w:ascii="Helvetica Neue" w:hAnsi="Helvetica Neue" w:cs="Helvetica Neue"/>
          <w:color w:val="000000"/>
        </w:rPr>
      </w:pPr>
    </w:p>
    <w:p w14:paraId="2C3887B7" w14:textId="08B25416" w:rsidR="00F862F6" w:rsidRDefault="00F862F6" w:rsidP="00D43326">
      <w:pPr>
        <w:autoSpaceDE w:val="0"/>
        <w:autoSpaceDN w:val="0"/>
        <w:adjustRightInd w:val="0"/>
        <w:jc w:val="both"/>
        <w:rPr>
          <w:rFonts w:ascii="Helvetica Neue" w:hAnsi="Helvetica Neue" w:cs="Helvetica Neue"/>
          <w:color w:val="000000"/>
        </w:rPr>
      </w:pPr>
      <w:r>
        <w:rPr>
          <w:rFonts w:ascii="Helvetica Neue" w:hAnsi="Helvetica Neue" w:cs="Helvetica Neue"/>
          <w:color w:val="000000"/>
        </w:rPr>
        <w:t xml:space="preserve">The Israeli </w:t>
      </w:r>
      <w:r w:rsidR="00931114">
        <w:rPr>
          <w:rFonts w:ascii="Helvetica Neue" w:hAnsi="Helvetica Neue" w:cs="Helvetica Neue"/>
          <w:color w:val="000000"/>
        </w:rPr>
        <w:t>intelligence’s</w:t>
      </w:r>
      <w:r>
        <w:rPr>
          <w:rFonts w:ascii="Helvetica Neue" w:hAnsi="Helvetica Neue" w:cs="Helvetica Neue"/>
          <w:color w:val="000000"/>
        </w:rPr>
        <w:t xml:space="preserve"> failure to predict, identify, and warn against an impending Egyptian-Syrian attack </w:t>
      </w:r>
      <w:r w:rsidR="00122498">
        <w:rPr>
          <w:rFonts w:ascii="Helvetica Neue" w:hAnsi="Helvetica Neue" w:cs="Helvetica Neue"/>
          <w:color w:val="000000"/>
        </w:rPr>
        <w:t xml:space="preserve">in October 1973 </w:t>
      </w:r>
      <w:r>
        <w:rPr>
          <w:rFonts w:ascii="Helvetica Neue" w:hAnsi="Helvetica Neue" w:cs="Helvetica Neue"/>
          <w:color w:val="000000"/>
        </w:rPr>
        <w:t>has by now become a benchmark of intelligence failure</w:t>
      </w:r>
      <w:r w:rsidR="00122498">
        <w:rPr>
          <w:rFonts w:ascii="Helvetica Neue" w:hAnsi="Helvetica Neue" w:cs="Helvetica Neue"/>
          <w:color w:val="000000"/>
        </w:rPr>
        <w:t xml:space="preserve"> follow</w:t>
      </w:r>
      <w:r w:rsidR="00F83FAE">
        <w:rPr>
          <w:rFonts w:ascii="Helvetica Neue" w:hAnsi="Helvetica Neue" w:cs="Helvetica Neue"/>
          <w:color w:val="000000"/>
        </w:rPr>
        <w:t>ed by a</w:t>
      </w:r>
      <w:r w:rsidR="00122498">
        <w:rPr>
          <w:rFonts w:ascii="Helvetica Neue" w:hAnsi="Helvetica Neue" w:cs="Helvetica Neue"/>
          <w:color w:val="000000"/>
        </w:rPr>
        <w:t xml:space="preserve"> strategic surprise. The failure became</w:t>
      </w:r>
      <w:r>
        <w:rPr>
          <w:rFonts w:ascii="Helvetica Neue" w:hAnsi="Helvetica Neue" w:cs="Helvetica Neue"/>
          <w:color w:val="000000"/>
        </w:rPr>
        <w:t xml:space="preserve"> a well-studied history, almost too </w:t>
      </w:r>
      <w:r w:rsidR="00F83FAE">
        <w:rPr>
          <w:rFonts w:ascii="Helvetica Neue" w:hAnsi="Helvetica Neue" w:cs="Helvetica Neue"/>
          <w:color w:val="000000"/>
        </w:rPr>
        <w:t xml:space="preserve">banal </w:t>
      </w:r>
      <w:r>
        <w:rPr>
          <w:rFonts w:ascii="Helvetica Neue" w:hAnsi="Helvetica Neue" w:cs="Helvetica Neue"/>
          <w:color w:val="000000"/>
        </w:rPr>
        <w:t xml:space="preserve">to discuss. Its sources, too, </w:t>
      </w:r>
      <w:r w:rsidR="00F83FAE">
        <w:rPr>
          <w:rFonts w:ascii="Helvetica Neue" w:hAnsi="Helvetica Neue" w:cs="Helvetica Neue"/>
          <w:color w:val="000000"/>
        </w:rPr>
        <w:t xml:space="preserve">have been </w:t>
      </w:r>
      <w:r w:rsidR="00122498">
        <w:rPr>
          <w:rFonts w:ascii="Helvetica Neue" w:hAnsi="Helvetica Neue" w:cs="Helvetica Neue"/>
          <w:color w:val="000000"/>
        </w:rPr>
        <w:t>exhaustively examined</w:t>
      </w:r>
      <w:r>
        <w:rPr>
          <w:rFonts w:ascii="Helvetica Neue" w:hAnsi="Helvetica Neue" w:cs="Helvetica Neue"/>
          <w:color w:val="000000"/>
        </w:rPr>
        <w:t>.</w:t>
      </w:r>
      <w:r w:rsidR="00F83FAE">
        <w:rPr>
          <w:rFonts w:ascii="Helvetica Neue" w:hAnsi="Helvetica Neue" w:cs="Helvetica Neue"/>
          <w:color w:val="000000"/>
        </w:rPr>
        <w:t xml:space="preserve"> </w:t>
      </w:r>
      <w:r w:rsidR="00F83FAE">
        <w:rPr>
          <w:rFonts w:ascii="Helvetica Neue" w:hAnsi="Helvetica Neue" w:cs="Times New Roman"/>
          <w:color w:val="000000"/>
        </w:rPr>
        <w:t xml:space="preserve">The </w:t>
      </w:r>
      <w:r w:rsidR="00122498">
        <w:rPr>
          <w:rFonts w:ascii="Helvetica Neue" w:hAnsi="Helvetica Neue" w:cs="Helvetica Neue"/>
          <w:color w:val="000000"/>
        </w:rPr>
        <w:t>Israeli</w:t>
      </w:r>
      <w:r>
        <w:rPr>
          <w:rFonts w:ascii="Helvetica Neue" w:hAnsi="Helvetica Neue" w:cs="Helvetica Neue"/>
          <w:color w:val="000000"/>
        </w:rPr>
        <w:t xml:space="preserve"> </w:t>
      </w:r>
      <w:r w:rsidR="00F83FAE">
        <w:rPr>
          <w:rFonts w:ascii="Helvetica Neue" w:hAnsi="Helvetica Neue" w:cs="Helvetica Neue"/>
          <w:color w:val="000000"/>
        </w:rPr>
        <w:t>“</w:t>
      </w:r>
      <w:r w:rsidRPr="00122498">
        <w:rPr>
          <w:rFonts w:ascii="Helvetica Neue" w:hAnsi="Helvetica Neue" w:cs="Helvetica Neue"/>
          <w:i/>
          <w:iCs/>
          <w:color w:val="000000"/>
        </w:rPr>
        <w:t>conception</w:t>
      </w:r>
      <w:r>
        <w:rPr>
          <w:rFonts w:ascii="Helvetica Neue" w:hAnsi="Helvetica Neue" w:cs="Helvetica Neue"/>
          <w:color w:val="000000"/>
        </w:rPr>
        <w:t>,</w:t>
      </w:r>
      <w:r w:rsidR="00F83FAE">
        <w:rPr>
          <w:rFonts w:ascii="Helvetica Neue" w:hAnsi="Helvetica Neue" w:cs="Helvetica Neue"/>
          <w:color w:val="000000"/>
        </w:rPr>
        <w:t>” resting on the</w:t>
      </w:r>
      <w:r>
        <w:rPr>
          <w:rFonts w:ascii="Helvetica Neue" w:hAnsi="Helvetica Neue" w:cs="Helvetica Neue"/>
          <w:color w:val="000000"/>
        </w:rPr>
        <w:t xml:space="preserve"> </w:t>
      </w:r>
      <w:r w:rsidR="00122498">
        <w:rPr>
          <w:rFonts w:ascii="Helvetica Neue" w:hAnsi="Helvetica Neue" w:cs="Helvetica Neue"/>
          <w:color w:val="000000"/>
        </w:rPr>
        <w:t>assum</w:t>
      </w:r>
      <w:r w:rsidR="00F83FAE">
        <w:rPr>
          <w:rFonts w:ascii="Helvetica Neue" w:hAnsi="Helvetica Neue" w:cs="Helvetica Neue"/>
          <w:color w:val="000000"/>
        </w:rPr>
        <w:t>ption that the</w:t>
      </w:r>
      <w:r>
        <w:rPr>
          <w:rFonts w:ascii="Helvetica Neue" w:hAnsi="Helvetica Neue" w:cs="Helvetica Neue"/>
          <w:color w:val="000000"/>
        </w:rPr>
        <w:t xml:space="preserve"> Egyptians are </w:t>
      </w:r>
      <w:r w:rsidR="00F83FAE">
        <w:rPr>
          <w:rFonts w:ascii="Helvetica Neue" w:hAnsi="Helvetica Neue" w:cs="Helvetica Neue"/>
          <w:color w:val="000000"/>
        </w:rPr>
        <w:t xml:space="preserve">required to take certain necessary steps </w:t>
      </w:r>
      <w:r>
        <w:rPr>
          <w:rFonts w:ascii="Helvetica Neue" w:hAnsi="Helvetica Neue" w:cs="Helvetica Neue"/>
          <w:color w:val="000000"/>
        </w:rPr>
        <w:t xml:space="preserve">before they attack, and </w:t>
      </w:r>
      <w:r w:rsidR="00F83FAE">
        <w:rPr>
          <w:rFonts w:ascii="Helvetica Neue" w:hAnsi="Helvetica Neue" w:cs="Helvetica Neue"/>
          <w:color w:val="000000"/>
        </w:rPr>
        <w:t xml:space="preserve">that Israel has </w:t>
      </w:r>
      <w:r>
        <w:rPr>
          <w:rFonts w:ascii="Helvetica Neue" w:hAnsi="Helvetica Neue" w:cs="Helvetica Neue"/>
          <w:color w:val="000000"/>
        </w:rPr>
        <w:t xml:space="preserve">“special means” at </w:t>
      </w:r>
      <w:r w:rsidR="00F83FAE">
        <w:rPr>
          <w:rFonts w:ascii="Helvetica Neue" w:hAnsi="Helvetica Neue" w:cs="Helvetica Neue"/>
          <w:color w:val="000000"/>
        </w:rPr>
        <w:t xml:space="preserve">its </w:t>
      </w:r>
      <w:r>
        <w:rPr>
          <w:rFonts w:ascii="Helvetica Neue" w:hAnsi="Helvetica Neue" w:cs="Helvetica Neue"/>
          <w:color w:val="000000"/>
        </w:rPr>
        <w:t xml:space="preserve">disposal </w:t>
      </w:r>
      <w:r w:rsidR="00F83FAE">
        <w:rPr>
          <w:rFonts w:ascii="Helvetica Neue" w:hAnsi="Helvetica Neue" w:cs="Helvetica Neue"/>
          <w:color w:val="000000"/>
        </w:rPr>
        <w:t>to detect these steps and</w:t>
      </w:r>
      <w:r>
        <w:rPr>
          <w:rFonts w:ascii="Helvetica Neue" w:hAnsi="Helvetica Neue" w:cs="Helvetica Neue"/>
          <w:color w:val="000000"/>
        </w:rPr>
        <w:t xml:space="preserve"> </w:t>
      </w:r>
      <w:r w:rsidR="00F83FAE">
        <w:rPr>
          <w:rFonts w:ascii="Helvetica Neue" w:hAnsi="Helvetica Neue" w:cs="Helvetica Neue"/>
          <w:color w:val="000000"/>
        </w:rPr>
        <w:t xml:space="preserve">invariably alert it when an attack is </w:t>
      </w:r>
      <w:r>
        <w:rPr>
          <w:rFonts w:ascii="Helvetica Neue" w:hAnsi="Helvetica Neue" w:cs="Helvetica Neue"/>
          <w:color w:val="000000"/>
        </w:rPr>
        <w:t xml:space="preserve">immanent, </w:t>
      </w:r>
      <w:r w:rsidR="00F83FAE">
        <w:rPr>
          <w:rFonts w:ascii="Helvetica Neue" w:hAnsi="Helvetica Neue" w:cs="Helvetica Neue"/>
          <w:color w:val="000000"/>
        </w:rPr>
        <w:t xml:space="preserve">led </w:t>
      </w:r>
      <w:r>
        <w:rPr>
          <w:rFonts w:ascii="Helvetica Neue" w:hAnsi="Helvetica Neue" w:cs="Helvetica Neue"/>
          <w:color w:val="000000"/>
        </w:rPr>
        <w:t>the heads of AMAN (Israeli military intelligence)</w:t>
      </w:r>
      <w:r w:rsidR="00F83FAE">
        <w:rPr>
          <w:rFonts w:ascii="Helvetica Neue" w:hAnsi="Helvetica Neue" w:cs="Helvetica Neue"/>
          <w:color w:val="000000"/>
        </w:rPr>
        <w:t xml:space="preserve"> to believe that </w:t>
      </w:r>
      <w:r>
        <w:rPr>
          <w:rFonts w:ascii="Helvetica Neue" w:hAnsi="Helvetica Neue" w:cs="Helvetica Neue"/>
          <w:color w:val="000000"/>
        </w:rPr>
        <w:t>they are safe in assuming the Egyptians do not plan to attack Israel in the Sinai in October 1973.</w:t>
      </w:r>
      <w:r w:rsidR="00D43326">
        <w:rPr>
          <w:rFonts w:ascii="Helvetica Neue" w:hAnsi="Helvetica Neue" w:cs="Helvetica Neue"/>
          <w:color w:val="000000"/>
        </w:rPr>
        <w:t xml:space="preserve"> (Gilboa, 2014; Bar-Joseph 2005)</w:t>
      </w:r>
    </w:p>
    <w:p w14:paraId="20062A25" w14:textId="102E3B3B" w:rsidR="00F862F6" w:rsidRDefault="00F862F6" w:rsidP="00D43326">
      <w:pPr>
        <w:autoSpaceDE w:val="0"/>
        <w:autoSpaceDN w:val="0"/>
        <w:adjustRightInd w:val="0"/>
        <w:jc w:val="both"/>
        <w:rPr>
          <w:rFonts w:ascii="Helvetica Neue" w:hAnsi="Helvetica Neue" w:cs="Helvetica Neue"/>
          <w:color w:val="000000"/>
        </w:rPr>
      </w:pPr>
      <w:r>
        <w:rPr>
          <w:rFonts w:ascii="Helvetica Neue" w:hAnsi="Helvetica Neue" w:cs="Helvetica Neue"/>
          <w:color w:val="000000"/>
        </w:rPr>
        <w:t xml:space="preserve">But what </w:t>
      </w:r>
      <w:r w:rsidR="00BA6BD6">
        <w:rPr>
          <w:rFonts w:ascii="Helvetica Neue" w:hAnsi="Helvetica Neue" w:cs="Helvetica Neue"/>
          <w:color w:val="000000"/>
        </w:rPr>
        <w:t>were</w:t>
      </w:r>
      <w:r>
        <w:rPr>
          <w:rFonts w:ascii="Helvetica Neue" w:hAnsi="Helvetica Neue" w:cs="Helvetica Neue"/>
          <w:color w:val="000000"/>
        </w:rPr>
        <w:t xml:space="preserve"> the sources of AMAN’s willingness to stick to </w:t>
      </w:r>
      <w:r w:rsidR="00F83FAE">
        <w:rPr>
          <w:rFonts w:ascii="Helvetica Neue" w:hAnsi="Helvetica Neue" w:cs="Helvetica Neue"/>
          <w:color w:val="000000"/>
        </w:rPr>
        <w:t xml:space="preserve">its </w:t>
      </w:r>
      <w:r>
        <w:rPr>
          <w:rFonts w:ascii="Helvetica Neue" w:hAnsi="Helvetica Neue" w:cs="Helvetica Neue"/>
          <w:color w:val="000000"/>
        </w:rPr>
        <w:t xml:space="preserve">assessment, no matter the warning signals suggesting the opposite; to arrogantly silence </w:t>
      </w:r>
      <w:r w:rsidR="00F83FAE">
        <w:rPr>
          <w:rFonts w:ascii="Helvetica Neue" w:hAnsi="Helvetica Neue" w:cs="Helvetica Neue"/>
          <w:color w:val="000000"/>
        </w:rPr>
        <w:t xml:space="preserve">diverging </w:t>
      </w:r>
      <w:r>
        <w:rPr>
          <w:rFonts w:ascii="Helvetica Neue" w:hAnsi="Helvetica Neue" w:cs="Helvetica Neue"/>
          <w:color w:val="000000"/>
        </w:rPr>
        <w:t>opinion</w:t>
      </w:r>
      <w:r w:rsidR="00F83FAE">
        <w:rPr>
          <w:rFonts w:ascii="Helvetica Neue" w:hAnsi="Helvetica Neue" w:cs="Helvetica Neue"/>
          <w:color w:val="000000"/>
        </w:rPr>
        <w:t>s</w:t>
      </w:r>
      <w:r>
        <w:rPr>
          <w:rFonts w:ascii="Helvetica Neue" w:hAnsi="Helvetica Neue" w:cs="Helvetica Neue"/>
          <w:color w:val="000000"/>
        </w:rPr>
        <w:t xml:space="preserve"> </w:t>
      </w:r>
      <w:r w:rsidR="00F83FAE">
        <w:rPr>
          <w:rFonts w:ascii="Helvetica Neue" w:hAnsi="Helvetica Neue" w:cs="Helvetica Neue"/>
          <w:color w:val="000000"/>
        </w:rPr>
        <w:t xml:space="preserve">effectively </w:t>
      </w:r>
      <w:r>
        <w:rPr>
          <w:rFonts w:ascii="Helvetica Neue" w:hAnsi="Helvetica Neue" w:cs="Helvetica Neue"/>
          <w:color w:val="000000"/>
        </w:rPr>
        <w:t>creat</w:t>
      </w:r>
      <w:r w:rsidR="00F83FAE">
        <w:rPr>
          <w:rFonts w:ascii="Helvetica Neue" w:hAnsi="Helvetica Neue" w:cs="Helvetica Neue"/>
          <w:color w:val="000000"/>
        </w:rPr>
        <w:t>ing</w:t>
      </w:r>
      <w:r>
        <w:rPr>
          <w:rFonts w:ascii="Helvetica Neue" w:hAnsi="Helvetica Neue" w:cs="Helvetica Neue"/>
          <w:color w:val="000000"/>
        </w:rPr>
        <w:t xml:space="preserve"> an environment in which they are </w:t>
      </w:r>
      <w:r w:rsidR="00F83FAE">
        <w:rPr>
          <w:rFonts w:ascii="Helvetica Neue" w:hAnsi="Helvetica Neue" w:cs="Helvetica Neue"/>
          <w:color w:val="000000"/>
        </w:rPr>
        <w:t>preempted</w:t>
      </w:r>
      <w:r>
        <w:rPr>
          <w:rFonts w:ascii="Helvetica Neue" w:hAnsi="Helvetica Neue" w:cs="Helvetica Neue"/>
          <w:color w:val="000000"/>
        </w:rPr>
        <w:t xml:space="preserve">; and mostly, why would the </w:t>
      </w:r>
      <w:r w:rsidR="00F83FAE">
        <w:rPr>
          <w:rFonts w:ascii="Helvetica Neue" w:hAnsi="Helvetica Neue" w:cs="Helvetica Neue"/>
          <w:color w:val="000000"/>
        </w:rPr>
        <w:t xml:space="preserve">Head </w:t>
      </w:r>
      <w:r>
        <w:rPr>
          <w:rFonts w:ascii="Helvetica Neue" w:hAnsi="Helvetica Neue" w:cs="Helvetica Neue"/>
          <w:color w:val="000000"/>
        </w:rPr>
        <w:t xml:space="preserve">of Intelligence </w:t>
      </w:r>
      <w:r w:rsidR="00F83FAE">
        <w:rPr>
          <w:rFonts w:ascii="Helvetica Neue" w:hAnsi="Helvetica Neue" w:cs="Helvetica Neue"/>
          <w:color w:val="000000"/>
        </w:rPr>
        <w:t xml:space="preserve">cultivate </w:t>
      </w:r>
      <w:r>
        <w:rPr>
          <w:rFonts w:ascii="Helvetica Neue" w:hAnsi="Helvetica Neue" w:cs="Helvetica Neue"/>
          <w:color w:val="000000"/>
        </w:rPr>
        <w:t xml:space="preserve">a culture in which his </w:t>
      </w:r>
      <w:r w:rsidR="00122498">
        <w:rPr>
          <w:rFonts w:ascii="Helvetica Neue" w:hAnsi="Helvetica Neue" w:cs="Helvetica Neue"/>
          <w:color w:val="000000"/>
        </w:rPr>
        <w:t>opinion</w:t>
      </w:r>
      <w:r>
        <w:rPr>
          <w:rFonts w:ascii="Helvetica Neue" w:hAnsi="Helvetica Neue" w:cs="Helvetica Neue"/>
          <w:color w:val="000000"/>
        </w:rPr>
        <w:t xml:space="preserve">, and his alone, is the first and final word? </w:t>
      </w:r>
    </w:p>
    <w:p w14:paraId="3013CF91" w14:textId="7585FEA5" w:rsidR="00F862F6" w:rsidRDefault="00F862F6" w:rsidP="00D43326">
      <w:pPr>
        <w:autoSpaceDE w:val="0"/>
        <w:autoSpaceDN w:val="0"/>
        <w:adjustRightInd w:val="0"/>
        <w:jc w:val="both"/>
        <w:rPr>
          <w:rFonts w:ascii="Helvetica Neue" w:hAnsi="Helvetica Neue" w:cs="Helvetica Neue"/>
          <w:color w:val="000000"/>
        </w:rPr>
      </w:pPr>
      <w:r>
        <w:rPr>
          <w:rFonts w:ascii="Helvetica Neue" w:hAnsi="Helvetica Neue" w:cs="Helvetica Neue"/>
          <w:color w:val="000000"/>
        </w:rPr>
        <w:t xml:space="preserve">The 1973 intelligence failure was predated by a 1967 intelligence failure: </w:t>
      </w:r>
      <w:r w:rsidR="00F83FAE">
        <w:rPr>
          <w:rFonts w:ascii="Helvetica Neue" w:hAnsi="Helvetica Neue" w:cs="Helvetica Neue"/>
          <w:color w:val="000000"/>
        </w:rPr>
        <w:t xml:space="preserve">as </w:t>
      </w:r>
      <w:r>
        <w:rPr>
          <w:rFonts w:ascii="Helvetica Neue" w:hAnsi="Helvetica Neue" w:cs="Helvetica Neue"/>
          <w:color w:val="000000"/>
        </w:rPr>
        <w:t xml:space="preserve">late </w:t>
      </w:r>
      <w:r w:rsidR="00F83FAE">
        <w:rPr>
          <w:rFonts w:ascii="Helvetica Neue" w:hAnsi="Helvetica Neue" w:cs="Helvetica Neue"/>
          <w:color w:val="000000"/>
        </w:rPr>
        <w:t xml:space="preserve">as the </w:t>
      </w:r>
      <w:r>
        <w:rPr>
          <w:rFonts w:ascii="Helvetica Neue" w:hAnsi="Helvetica Neue" w:cs="Helvetica Neue"/>
          <w:color w:val="000000"/>
        </w:rPr>
        <w:t xml:space="preserve">spring of 1967 AMAN </w:t>
      </w:r>
      <w:r w:rsidR="00F83FAE">
        <w:rPr>
          <w:rFonts w:ascii="Helvetica Neue" w:hAnsi="Helvetica Neue" w:cs="Helvetica Neue"/>
          <w:color w:val="000000"/>
        </w:rPr>
        <w:t xml:space="preserve">failed to </w:t>
      </w:r>
      <w:r>
        <w:rPr>
          <w:rFonts w:ascii="Helvetica Neue" w:hAnsi="Helvetica Neue" w:cs="Helvetica Neue"/>
          <w:color w:val="000000"/>
        </w:rPr>
        <w:t xml:space="preserve">predict an immanent war, which </w:t>
      </w:r>
      <w:r w:rsidR="00F83FAE">
        <w:rPr>
          <w:rFonts w:ascii="Helvetica Neue" w:hAnsi="Helvetica Neue" w:cs="Helvetica Neue"/>
          <w:color w:val="000000"/>
        </w:rPr>
        <w:t xml:space="preserve">would </w:t>
      </w:r>
      <w:r>
        <w:rPr>
          <w:rFonts w:ascii="Helvetica Neue" w:hAnsi="Helvetica Neue" w:cs="Helvetica Neue"/>
          <w:color w:val="000000"/>
        </w:rPr>
        <w:t>start</w:t>
      </w:r>
      <w:r w:rsidR="00F83FAE">
        <w:rPr>
          <w:rFonts w:ascii="Helvetica Neue" w:hAnsi="Helvetica Neue" w:cs="Helvetica Neue"/>
          <w:color w:val="000000"/>
        </w:rPr>
        <w:t xml:space="preserve"> shortly thereafter</w:t>
      </w:r>
      <w:r>
        <w:rPr>
          <w:rFonts w:ascii="Helvetica Neue" w:hAnsi="Helvetica Neue" w:cs="Helvetica Neue"/>
          <w:color w:val="000000"/>
        </w:rPr>
        <w:t xml:space="preserve"> in June 1967. AMAN’s </w:t>
      </w:r>
      <w:r w:rsidR="00261E01">
        <w:rPr>
          <w:rFonts w:ascii="Helvetica Neue" w:hAnsi="Helvetica Neue" w:cs="Helvetica Neue"/>
          <w:color w:val="000000"/>
        </w:rPr>
        <w:t xml:space="preserve">1967 </w:t>
      </w:r>
      <w:r w:rsidR="00931114">
        <w:rPr>
          <w:rFonts w:ascii="Helvetica Neue" w:hAnsi="Helvetica Neue" w:cs="Helvetica Neue"/>
          <w:color w:val="000000"/>
        </w:rPr>
        <w:t>oversight</w:t>
      </w:r>
      <w:r>
        <w:rPr>
          <w:rFonts w:ascii="Helvetica Neue" w:hAnsi="Helvetica Neue" w:cs="Helvetica Neue"/>
          <w:color w:val="000000"/>
        </w:rPr>
        <w:t xml:space="preserve"> is not recognized in Israeli </w:t>
      </w:r>
      <w:r w:rsidR="00261E01">
        <w:rPr>
          <w:rFonts w:ascii="Helvetica Neue" w:hAnsi="Helvetica Neue" w:cs="Helvetica Neue"/>
          <w:color w:val="000000"/>
        </w:rPr>
        <w:t>historical narratives</w:t>
      </w:r>
      <w:r>
        <w:rPr>
          <w:rFonts w:ascii="Helvetica Neue" w:hAnsi="Helvetica Neue" w:cs="Helvetica Neue"/>
          <w:color w:val="000000"/>
        </w:rPr>
        <w:t xml:space="preserve"> or public discourse. It was never acknowledged as a failure</w:t>
      </w:r>
      <w:r w:rsidR="00F83FAE">
        <w:rPr>
          <w:rFonts w:ascii="Helvetica Neue" w:hAnsi="Helvetica Neue" w:cs="Helvetica Neue"/>
          <w:color w:val="000000"/>
        </w:rPr>
        <w:t xml:space="preserve"> or</w:t>
      </w:r>
      <w:r>
        <w:rPr>
          <w:rFonts w:ascii="Helvetica Neue" w:hAnsi="Helvetica Neue" w:cs="Helvetica Neue"/>
          <w:color w:val="000000"/>
        </w:rPr>
        <w:t xml:space="preserve"> studied as </w:t>
      </w:r>
      <w:r w:rsidR="00F83FAE">
        <w:rPr>
          <w:rFonts w:ascii="Helvetica Neue" w:hAnsi="Helvetica Neue" w:cs="Helvetica Neue"/>
          <w:color w:val="000000"/>
        </w:rPr>
        <w:t xml:space="preserve">one. </w:t>
      </w:r>
      <w:r>
        <w:rPr>
          <w:rFonts w:ascii="Helvetica Neue" w:hAnsi="Helvetica Neue" w:cs="Helvetica Neue"/>
          <w:color w:val="000000"/>
        </w:rPr>
        <w:t>In effect, it guaranteed that AMAN, and its leader, will fail spectacularly when tested again.</w:t>
      </w:r>
    </w:p>
    <w:p w14:paraId="0D542563" w14:textId="0507A1B1" w:rsidR="00D43326" w:rsidRDefault="00D43326" w:rsidP="00D43326">
      <w:pPr>
        <w:autoSpaceDE w:val="0"/>
        <w:autoSpaceDN w:val="0"/>
        <w:adjustRightInd w:val="0"/>
        <w:jc w:val="both"/>
        <w:rPr>
          <w:rFonts w:ascii="Helvetica Neue" w:hAnsi="Helvetica Neue" w:cs="Helvetica Neue"/>
          <w:color w:val="000000"/>
        </w:rPr>
      </w:pPr>
      <w:r>
        <w:rPr>
          <w:rFonts w:ascii="Helvetica Neue" w:hAnsi="Helvetica Neue" w:cs="Helvetica Neue"/>
          <w:color w:val="000000"/>
        </w:rPr>
        <w:t xml:space="preserve">Examining a wealth of archival sources from the IDF General Staff, this paper argues that between January and May </w:t>
      </w:r>
      <w:r w:rsidR="00F83FAE">
        <w:rPr>
          <w:rFonts w:ascii="Helvetica Neue" w:hAnsi="Helvetica Neue" w:cs="Helvetica Neue"/>
          <w:color w:val="000000"/>
        </w:rPr>
        <w:t xml:space="preserve">1967 </w:t>
      </w:r>
      <w:r w:rsidR="00F862F6">
        <w:rPr>
          <w:rFonts w:ascii="Helvetica Neue" w:hAnsi="Helvetica Neue" w:cs="Helvetica Neue"/>
          <w:color w:val="000000"/>
        </w:rPr>
        <w:t>AMAN failed to understand that war was an option</w:t>
      </w:r>
      <w:r>
        <w:rPr>
          <w:rFonts w:ascii="Helvetica Neue" w:hAnsi="Helvetica Neue" w:cs="Helvetica Neue"/>
          <w:color w:val="000000"/>
        </w:rPr>
        <w:t xml:space="preserve"> for Egypt</w:t>
      </w:r>
      <w:r w:rsidR="00F862F6">
        <w:rPr>
          <w:rFonts w:ascii="Helvetica Neue" w:hAnsi="Helvetica Neue" w:cs="Helvetica Neue"/>
          <w:color w:val="000000"/>
        </w:rPr>
        <w:t>, that this option was indeed on the table, and worse</w:t>
      </w:r>
      <w:r w:rsidR="00F83FAE">
        <w:rPr>
          <w:rFonts w:ascii="Helvetica Neue" w:hAnsi="Helvetica Neue" w:cs="Helvetica Neue"/>
          <w:color w:val="000000"/>
        </w:rPr>
        <w:t>,</w:t>
      </w:r>
      <w:r w:rsidR="00F862F6">
        <w:rPr>
          <w:rFonts w:ascii="Helvetica Neue" w:hAnsi="Helvetica Neue" w:cs="Helvetica Neue"/>
          <w:color w:val="000000"/>
        </w:rPr>
        <w:t xml:space="preserve"> that Israeli actions</w:t>
      </w:r>
      <w:r w:rsidR="00F83FAE">
        <w:rPr>
          <w:rFonts w:ascii="Helvetica Neue" w:hAnsi="Helvetica Neue" w:cs="Helvetica Neue"/>
          <w:color w:val="000000"/>
        </w:rPr>
        <w:t>—</w:t>
      </w:r>
      <w:r w:rsidR="00F862F6">
        <w:rPr>
          <w:rFonts w:ascii="Helvetica Neue" w:hAnsi="Helvetica Neue" w:cs="Helvetica Neue"/>
          <w:color w:val="000000"/>
        </w:rPr>
        <w:t>IDF actions</w:t>
      </w:r>
      <w:r w:rsidR="00F83FAE">
        <w:rPr>
          <w:rFonts w:ascii="Helvetica Neue" w:hAnsi="Helvetica Neue" w:cs="Helvetica Neue"/>
          <w:color w:val="000000"/>
        </w:rPr>
        <w:t>—</w:t>
      </w:r>
      <w:r w:rsidR="00F862F6">
        <w:rPr>
          <w:rFonts w:ascii="Helvetica Neue" w:hAnsi="Helvetica Neue" w:cs="Helvetica Neue"/>
          <w:color w:val="000000"/>
        </w:rPr>
        <w:t xml:space="preserve">were pushing Nasser to opt for war. </w:t>
      </w:r>
      <w:r>
        <w:rPr>
          <w:rFonts w:ascii="Helvetica Neue" w:hAnsi="Helvetica Neue" w:cs="Helvetica Neue"/>
          <w:color w:val="000000"/>
        </w:rPr>
        <w:t xml:space="preserve">Beside failing spectacularly, in this way the AMAN leadership laid down the foundations for the emergence of serious organizational pathologies that would adversely impact the military intelligence performance in the years to come. </w:t>
      </w:r>
    </w:p>
    <w:p w14:paraId="5F4C6164" w14:textId="7476A84E" w:rsidR="00931114" w:rsidRDefault="00931114" w:rsidP="00D43326">
      <w:pPr>
        <w:autoSpaceDE w:val="0"/>
        <w:autoSpaceDN w:val="0"/>
        <w:adjustRightInd w:val="0"/>
        <w:jc w:val="both"/>
        <w:rPr>
          <w:rFonts w:ascii="Helvetica Neue" w:hAnsi="Helvetica Neue" w:cs="Helvetica Neue"/>
          <w:color w:val="000000"/>
        </w:rPr>
      </w:pPr>
      <w:r>
        <w:rPr>
          <w:rFonts w:ascii="Helvetica Neue" w:hAnsi="Helvetica Neue" w:cs="Helvetica Neue"/>
          <w:color w:val="000000"/>
        </w:rPr>
        <w:t xml:space="preserve"> </w:t>
      </w:r>
    </w:p>
    <w:p w14:paraId="4472CA63" w14:textId="77777777" w:rsidR="00D87AC9" w:rsidRDefault="00D87AC9" w:rsidP="00D43326">
      <w:pPr>
        <w:jc w:val="both"/>
      </w:pPr>
    </w:p>
    <w:sectPr w:rsidR="00D87AC9" w:rsidSect="0011322A">
      <w:footerReference w:type="even" r:id="rId6"/>
      <w:footerReference w:type="default" r:id="rId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B6DD8" w14:textId="77777777" w:rsidR="002C1782" w:rsidRDefault="002C1782" w:rsidP="00256D58">
      <w:r>
        <w:separator/>
      </w:r>
    </w:p>
  </w:endnote>
  <w:endnote w:type="continuationSeparator" w:id="0">
    <w:p w14:paraId="71389EAE" w14:textId="77777777" w:rsidR="002C1782" w:rsidRDefault="002C1782" w:rsidP="00256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625073603"/>
      <w:docPartObj>
        <w:docPartGallery w:val="Page Numbers (Bottom of Page)"/>
        <w:docPartUnique/>
      </w:docPartObj>
    </w:sdtPr>
    <w:sdtContent>
      <w:p w14:paraId="37261B20" w14:textId="23F3BE7D" w:rsidR="00FD7D17" w:rsidRDefault="00FD7D17" w:rsidP="00FA3304">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33BE948D" w14:textId="77777777" w:rsidR="00FD7D17" w:rsidRDefault="00FD7D1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420016145"/>
      <w:docPartObj>
        <w:docPartGallery w:val="Page Numbers (Bottom of Page)"/>
        <w:docPartUnique/>
      </w:docPartObj>
    </w:sdtPr>
    <w:sdtContent>
      <w:p w14:paraId="6D0494AE" w14:textId="2A4B838F" w:rsidR="00FD7D17" w:rsidRDefault="00FD7D17" w:rsidP="00FA3304">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14:paraId="3D624A98" w14:textId="77777777" w:rsidR="00FD7D17" w:rsidRDefault="00FD7D1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FE681" w14:textId="77777777" w:rsidR="002C1782" w:rsidRDefault="002C1782" w:rsidP="00256D58">
      <w:r>
        <w:separator/>
      </w:r>
    </w:p>
  </w:footnote>
  <w:footnote w:type="continuationSeparator" w:id="0">
    <w:p w14:paraId="5E8BD28D" w14:textId="77777777" w:rsidR="002C1782" w:rsidRDefault="002C1782" w:rsidP="00256D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2F6"/>
    <w:rsid w:val="00012E5C"/>
    <w:rsid w:val="00082F91"/>
    <w:rsid w:val="000C47C4"/>
    <w:rsid w:val="00122498"/>
    <w:rsid w:val="00256D58"/>
    <w:rsid w:val="00261E01"/>
    <w:rsid w:val="002A7369"/>
    <w:rsid w:val="002C1782"/>
    <w:rsid w:val="002D604C"/>
    <w:rsid w:val="00360CBC"/>
    <w:rsid w:val="003C11BD"/>
    <w:rsid w:val="00476464"/>
    <w:rsid w:val="004A7175"/>
    <w:rsid w:val="006B3B7C"/>
    <w:rsid w:val="006F0112"/>
    <w:rsid w:val="007E463D"/>
    <w:rsid w:val="00931114"/>
    <w:rsid w:val="00951625"/>
    <w:rsid w:val="00AE667E"/>
    <w:rsid w:val="00B84C0B"/>
    <w:rsid w:val="00BA6BD6"/>
    <w:rsid w:val="00C3336B"/>
    <w:rsid w:val="00C95178"/>
    <w:rsid w:val="00D43326"/>
    <w:rsid w:val="00D55F6E"/>
    <w:rsid w:val="00D87AC9"/>
    <w:rsid w:val="00DD5CD4"/>
    <w:rsid w:val="00E47FA7"/>
    <w:rsid w:val="00ED3B3A"/>
    <w:rsid w:val="00F83FAE"/>
    <w:rsid w:val="00F862F6"/>
    <w:rsid w:val="00FD7D1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4A587"/>
  <w15:chartTrackingRefBased/>
  <w15:docId w15:val="{5E4D6E5F-C8B1-F944-AC02-F21B04F61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256D58"/>
    <w:rPr>
      <w:sz w:val="20"/>
      <w:szCs w:val="20"/>
    </w:rPr>
  </w:style>
  <w:style w:type="character" w:customStyle="1" w:styleId="TestonotaapidipaginaCarattere">
    <w:name w:val="Testo nota a piè di pagina Carattere"/>
    <w:basedOn w:val="Carpredefinitoparagrafo"/>
    <w:link w:val="Testonotaapidipagina"/>
    <w:uiPriority w:val="99"/>
    <w:semiHidden/>
    <w:rsid w:val="00256D58"/>
    <w:rPr>
      <w:sz w:val="20"/>
      <w:szCs w:val="20"/>
    </w:rPr>
  </w:style>
  <w:style w:type="character" w:styleId="Rimandonotaapidipagina">
    <w:name w:val="footnote reference"/>
    <w:basedOn w:val="Carpredefinitoparagrafo"/>
    <w:uiPriority w:val="99"/>
    <w:semiHidden/>
    <w:unhideWhenUsed/>
    <w:rsid w:val="00256D58"/>
    <w:rPr>
      <w:vertAlign w:val="superscript"/>
    </w:rPr>
  </w:style>
  <w:style w:type="paragraph" w:styleId="Intestazione">
    <w:name w:val="header"/>
    <w:basedOn w:val="Normale"/>
    <w:link w:val="IntestazioneCarattere"/>
    <w:uiPriority w:val="99"/>
    <w:unhideWhenUsed/>
    <w:rsid w:val="00FD7D17"/>
    <w:pPr>
      <w:tabs>
        <w:tab w:val="center" w:pos="4680"/>
        <w:tab w:val="right" w:pos="9360"/>
      </w:tabs>
    </w:pPr>
  </w:style>
  <w:style w:type="character" w:customStyle="1" w:styleId="IntestazioneCarattere">
    <w:name w:val="Intestazione Carattere"/>
    <w:basedOn w:val="Carpredefinitoparagrafo"/>
    <w:link w:val="Intestazione"/>
    <w:uiPriority w:val="99"/>
    <w:rsid w:val="00FD7D17"/>
  </w:style>
  <w:style w:type="paragraph" w:styleId="Pidipagina">
    <w:name w:val="footer"/>
    <w:basedOn w:val="Normale"/>
    <w:link w:val="PidipaginaCarattere"/>
    <w:uiPriority w:val="99"/>
    <w:unhideWhenUsed/>
    <w:rsid w:val="00FD7D17"/>
    <w:pPr>
      <w:tabs>
        <w:tab w:val="center" w:pos="4680"/>
        <w:tab w:val="right" w:pos="9360"/>
      </w:tabs>
    </w:pPr>
  </w:style>
  <w:style w:type="character" w:customStyle="1" w:styleId="PidipaginaCarattere">
    <w:name w:val="Piè di pagina Carattere"/>
    <w:basedOn w:val="Carpredefinitoparagrafo"/>
    <w:link w:val="Pidipagina"/>
    <w:uiPriority w:val="99"/>
    <w:rsid w:val="00FD7D17"/>
  </w:style>
  <w:style w:type="paragraph" w:styleId="Nessunaspaziatura">
    <w:name w:val="No Spacing"/>
    <w:uiPriority w:val="1"/>
    <w:qFormat/>
    <w:rsid w:val="00FD7D17"/>
    <w:rPr>
      <w:rFonts w:eastAsiaTheme="minorEastAsia"/>
      <w:sz w:val="22"/>
      <w:szCs w:val="22"/>
      <w:lang w:eastAsia="zh-CN" w:bidi="ar-SA"/>
    </w:rPr>
  </w:style>
  <w:style w:type="character" w:styleId="Numeropagina">
    <w:name w:val="page number"/>
    <w:basedOn w:val="Carpredefinitoparagrafo"/>
    <w:uiPriority w:val="99"/>
    <w:semiHidden/>
    <w:unhideWhenUsed/>
    <w:rsid w:val="00FD7D17"/>
  </w:style>
  <w:style w:type="character" w:customStyle="1" w:styleId="apple-converted-space">
    <w:name w:val="apple-converted-space"/>
    <w:basedOn w:val="Carpredefinitoparagrafo"/>
    <w:rsid w:val="00B84C0B"/>
  </w:style>
  <w:style w:type="paragraph" w:styleId="Revisione">
    <w:name w:val="Revision"/>
    <w:hidden/>
    <w:uiPriority w:val="99"/>
    <w:semiHidden/>
    <w:rsid w:val="00F83F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340</Words>
  <Characters>1941</Characters>
  <Application>Microsoft Office Word</Application>
  <DocSecurity>0</DocSecurity>
  <Lines>16</Lines>
  <Paragraphs>4</Paragraphs>
  <ScaleCrop>false</ScaleCrop>
  <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 Vardi</dc:creator>
  <cp:keywords/>
  <dc:description/>
  <cp:lastModifiedBy>niccolò petrelli</cp:lastModifiedBy>
  <cp:revision>7</cp:revision>
  <dcterms:created xsi:type="dcterms:W3CDTF">2023-01-13T05:58:00Z</dcterms:created>
  <dcterms:modified xsi:type="dcterms:W3CDTF">2023-01-27T08:54:00Z</dcterms:modified>
</cp:coreProperties>
</file>